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44"/>
          <w:szCs w:val="44"/>
          <w:lang w:eastAsia="zh-CN"/>
        </w:rPr>
      </w:pPr>
      <w:r>
        <w:rPr>
          <w:rFonts w:hint="eastAsia" w:ascii="仿宋" w:hAnsi="仿宋" w:eastAsia="仿宋" w:cs="仿宋"/>
          <w:sz w:val="44"/>
          <w:szCs w:val="44"/>
        </w:rPr>
        <w:t>温州交运集团2022年面向社会公开招聘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val="0"/>
          <w:bCs w:val="0"/>
          <w:sz w:val="44"/>
          <w:szCs w:val="44"/>
        </w:rPr>
      </w:pPr>
      <w:r>
        <w:rPr>
          <w:rFonts w:hint="eastAsia" w:ascii="仿宋" w:hAnsi="仿宋" w:eastAsia="仿宋" w:cs="仿宋"/>
          <w:sz w:val="44"/>
          <w:szCs w:val="44"/>
        </w:rPr>
        <w:t>管理技术岗位专业资格审查办法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 w:hAnsi="仿宋" w:eastAsia="仿宋" w:cs="仿宋"/>
          <w:b/>
          <w:bCs/>
          <w:sz w:val="44"/>
          <w:szCs w:val="44"/>
        </w:rPr>
      </w:pPr>
    </w:p>
    <w:p>
      <w:pPr>
        <w:spacing w:line="540" w:lineRule="exact"/>
        <w:ind w:firstLine="640" w:firstLineChars="200"/>
        <w:rPr>
          <w:rFonts w:hint="eastAsia" w:ascii="黑体" w:eastAsia="黑体"/>
          <w:color w:val="auto"/>
          <w:szCs w:val="32"/>
        </w:rPr>
      </w:pPr>
      <w:r>
        <w:rPr>
          <w:rFonts w:hint="eastAsia" w:ascii="黑体" w:eastAsia="黑体"/>
          <w:color w:val="auto"/>
          <w:szCs w:val="32"/>
        </w:rPr>
        <w:t>一、“文秘”招考专业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含有“文秘”的专业；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哲学类：哲学、逻辑学、伦理学、宗教学、马克思主义哲学、中国哲学、外国哲学、美学、科学技术哲学等；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政治学类：法学、科学社会主义、国际共产主义运动、中国革命史、中国共产党党史、中共党史、政治经济学、政治理论学、科学社会主义与国际共产主义运动、中国革命史与中共党史、社会学、社会工作、政治学与行政学、国际政治、国际关系、外交学、国际政治经济学、政治学、政治学理论、政治理论、中外政治制度、政治与思想品德教育、政治与行政学、国际政治（政治学类）、思想政治教育等、法学（金融法方向）、国际事务与国际关系（国际学）</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马克思主义理论类：马克思主义基本理论、马克思主义发展史、马克思主义理论与思想政治教育、国外马克思主义研究、思想政治教育、马克思主义中国化研究、中国近现代史基本问题研究、马克思主义理论、马克思基本原理、马克思主义中国化、马克思主义基本原理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教育学类：政治思想教育、人文教育、教育学、教育管理、教育技术学、教育技术、文秘教育、科学教育、政治教育、现代教育技术、政史教育学、政治和历史教育、教育学研究、学科教学（语文）、心理学、教育心理学、课程与教学论（语文）、教育学(学校心理健康教育)、教育学原理、汉语言文学师范、科学教育（师范）、教育史、比较教育学、学前教育学、高等教育学、成人教育学、职业技术教育学、特殊教育学、小学教育、教育学（心理健康教育）、教育学（心理健康教育）（师范）、教育学（心理教育）、思想政治教育（师范）、教育、学前教育、教育技术（师范）、应用心理学、应用心理学（师范）、应用心理（师范类 学校心理健康教育）、思想政治教育、思想政治教育（团队工作）、初等教育、课程与教学论、课程与教学论（思想政治方向）、发展与教育心理学、心理健康教育、人文教育（师范）、小学教育（中文）、小学教育（师范）、小学教育（汉语言文学）、小学教育（师范）（汉语言文学方向）、语文教育、学前教育、汉语言文学、汉语言文学教育、汉语言文学（教育）、汉语言文学（师范）、思想政治教育（师范类）、教育学（学校心理健康教育方向）、教育学（小学师资）、教育学（管理方向）、教育学（小学双语教育）、教育学（科学教育）、汉语国际教育、教育技术学（师范）、小学教育（中文）（汉语言文学方向）、教育学（心理健康方向）（师范）、教育学（地理教育）、小学教育（汉语言文学方向）、学前教育（师范）、课程与教学论（思政）等、</w:t>
      </w:r>
      <w:r>
        <w:rPr>
          <w:rFonts w:hint="eastAsia" w:ascii="仿宋_GB2312" w:eastAsia="仿宋_GB2312"/>
          <w:color w:val="auto"/>
          <w:sz w:val="30"/>
          <w:szCs w:val="30"/>
          <w:shd w:val="clear" w:color="auto" w:fill="FFFFFF"/>
        </w:rPr>
        <w:t>小学教育（综合）、教育文化与社会、基础教育学、特殊教育、学科教育（物理）、应用心理学（心理咨询与治疗方向）、汉语言文学（师范方向）、化学（师范）、生物（师范）、物理（师范）</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文学类：中国文学、汉语言文学（师范）、汉语言文学（师范类）、汉语言文学（含师范方向）、汉语言、对外汉语、中文、中国语言文学、应用语言学、古典文学、中国古典文献学、古典文献、汉语言文学教育、汉语言文学教育（师范）、汉语言教育、中国现代文学、语言及应用语言学、汉语、汉语言文字学、语言学及应用语言学、现当代文学、文艺学、语言学、中国现当代文学、汉语言文学、基础教育(中文方向)、中国古代文学、中国少数民族语言文学、比较文学与世界文学、古代文学、汉语言文学(广告学方向)、汉语言文学（中文秘书方向）、汉语言文学(新闻传播方向)、中文师范、语文学（语言学）、汉语言文学（一本师范）、汉语言文学（方向：A,B）、汉语言文学（影视方向）、汉语言文学（编辑出版）、中国汉语言文学、对外汉语文秘方向、汉语言文学（师范方向）等、</w:t>
      </w:r>
      <w:r>
        <w:rPr>
          <w:rFonts w:hint="eastAsia" w:ascii="仿宋_GB2312" w:eastAsia="仿宋_GB2312"/>
          <w:color w:val="auto"/>
          <w:sz w:val="30"/>
          <w:szCs w:val="30"/>
          <w:shd w:val="clear" w:color="auto" w:fill="FFFFFF"/>
        </w:rPr>
        <w:t>文科试验班</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新闻传播学类：新闻学、广播电视新闻学、编辑出版学、传播学、广告学、媒体创意、网络传播、广告、广播电视新闻、广播电视编导、新闻采编与制作、新闻学与大众传播、新闻学和大众传媒、广告艺术设计、戏剧影视文学专业、新闻传播、传媒策划与管理、广告与广告管理、播音与主持艺术、文化与传播、新闻传播学、播音与主持、新闻、大众传播、大众传播学、广播电视艺术学、编辑出版、全球传播文学硕士、编播、广播电视（电视制作方向）、电影电视配音、广播电视新闻学（采编方向）、媒体文化、广播电视编导（电视节目制作）、编辑出版学（网络编辑方向）、新闻学（意大利语新闻）、传播学（时尚编辑）、广播电视新闻学（新闻采编）、广告与设计、广播电视新闻学（电视编导）等、</w:t>
      </w:r>
      <w:r>
        <w:rPr>
          <w:rFonts w:hint="eastAsia" w:ascii="仿宋_GB2312" w:eastAsia="仿宋_GB2312"/>
          <w:color w:val="auto"/>
          <w:sz w:val="30"/>
          <w:szCs w:val="30"/>
          <w:shd w:val="clear" w:color="auto" w:fill="FFFFFF"/>
        </w:rPr>
        <w:t>编辑出版学（网络传播方向）、播音与主持专业（法汉双语播音）、中文新闻、汉语言文学（新闻方向）</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历史学类：历史学、世界史、世界历史、民族学、中国近现代史、中国古代史、历史学（师范）、历史学教育、考古学、博物馆学、文物保护技术、史学理论与史学史、考古学及博物馆学、历史地理学、历史文献学、专门史、历史学专门史、历史学（基地班）、历史学（人文教育方向）、历史学类博物馆学、历史、社会史、历史（师范）、历史学（文化与博物馆学方向）、</w:t>
      </w:r>
      <w:r>
        <w:rPr>
          <w:rFonts w:hint="eastAsia" w:ascii="仿宋_GB2312" w:eastAsia="仿宋_GB2312"/>
          <w:color w:val="auto"/>
          <w:sz w:val="30"/>
          <w:szCs w:val="30"/>
          <w:shd w:val="clear" w:color="auto" w:fill="FFFFFF"/>
        </w:rPr>
        <w:t>学科教学(历史)、中国史</w:t>
      </w:r>
      <w:r>
        <w:rPr>
          <w:rFonts w:hint="eastAsia" w:ascii="仿宋_GB2312" w:eastAsia="仿宋_GB2312"/>
          <w:color w:val="auto"/>
          <w:sz w:val="30"/>
          <w:szCs w:val="30"/>
        </w:rPr>
        <w:t>；</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管理学类：人力资源管理、劳动社会保障、劳动和社会保障、管理科学、管理学、管理科学与工程、公共政策学、公共关系学、行政管理、行政管理学、机关管理与办公自动化、公共事业管理、公共管理、党政管理、劳动与社会保障、行政管理（电子商务）、行政管理（电子政务）、人力资源、经济与行政管理、信息管理与信息系统、企业管理、国际管理、工业工程（管理学类）、管理科学与工程人力资源管理方向、行政管理（电子管理）、公共事业管理（卫生事业管理）、公共事业管理（卫生事业管理方向）、公共事业管理（文化产业方向）、公共事业管理（医学信息）、公共事业管理（师范类）、公共事业管理（媒体事业）、公共事业管理（房地产经营与管理方向）、公共事业管理（安全工程）、公共关系、工商企业管理、工商管理、工商管理(国际经济与贸易) 、工商管理（市场营销）、工商管理（医药）、工商管理（物流管理）、工商管理（双语教学）、公共关系、管理学研究、行政管理（行政文秘方向）、信息管理与信息系统（电子商务）、信息系统与信息管理、公共事业管理（医疗保险方向）、公共事业管理（卫生方向）、公共事业管理（教育管理）、公共事业管理（医学信息管理方向）、公共事业管理（文化产业管理）、公共事业管理（人力资源管理方向）、公共事业管理（健康管理）、工商管理（国际企业管理方向）、工商管理（企业管理）、工商管理（双语）、人力资源管理（国际人力资源管理方向）、</w:t>
      </w:r>
      <w:r>
        <w:rPr>
          <w:rFonts w:hint="eastAsia" w:ascii="仿宋_GB2312" w:eastAsia="仿宋_GB2312"/>
          <w:color w:val="auto"/>
          <w:sz w:val="30"/>
          <w:szCs w:val="30"/>
          <w:shd w:val="clear" w:color="auto" w:fill="FFFFFF"/>
        </w:rPr>
        <w:t>社会医学与卫生事业管理、管理科学（运筹学）、公共事业管理（卫生管理方向)、城市管理、工商管理（医药企业方向）、中小企业经营管理</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社会学和民族学类：社会学、社会工作与管理、社会工作、社会管理、人口学、人类学、民俗学、民族学、马克思主义民族理论与政策、中国少数民族经济、中国少数民族史、中国少数民族艺术、社会学、社会学法学学士、社会政策、</w:t>
      </w:r>
      <w:r>
        <w:rPr>
          <w:rFonts w:hint="eastAsia" w:ascii="仿宋_GB2312" w:eastAsia="仿宋_GB2312"/>
          <w:color w:val="auto"/>
          <w:sz w:val="30"/>
          <w:szCs w:val="30"/>
          <w:shd w:val="clear" w:color="auto" w:fill="FFFFFF"/>
        </w:rPr>
        <w:t>当代中国社会发展</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应用文秘类：汉语言文学（中文秘书方向）、汉语言文学（现代文秘）、汉语言文学（中外文秘方向）、汉语言文学（秘书学）、文秘、文秘档案、文秘与档案、秘书学、涉外文秘、中英文秘、文秘英语、法律文秘、经济秘书、现代文员、文秘与办公自动化、秘书、涉外秘书、现代文秘、行政文秘、商务秘书、文秘（涉外）、文秘（涉外方向）、文秘涉外方向、文秘（涉外文秘方向）、汉语言文学（高级文秘）、汉语言文学(高级秘书方向)、中文秘书、文秘（涉外文秘）、汉语言文学、汉语言文学（文秘）、汉语言文学（秘书方向）、汉语言文学（文秘）、汉语言文学（公关与文秘）、汉语言文学涉外文秘、汉语言文学（涉外文秘）、汉语言文学（涉外文秘方向）、汉语言文学（商秘方向）、汉语言（高级涉外文秘）、汉语言文学（涉外秘书方向）、汉语言文学（文秘方向）、汉语言文学专业涉外文秘方向、汉语言文学（经管文秘方向）、文秘管理、高级文秘、中国文化、</w:t>
      </w:r>
      <w:r>
        <w:rPr>
          <w:rFonts w:hint="eastAsia" w:ascii="仿宋_GB2312" w:eastAsia="仿宋_GB2312"/>
          <w:color w:val="auto"/>
          <w:sz w:val="30"/>
          <w:szCs w:val="30"/>
          <w:shd w:val="clear" w:color="auto" w:fill="FFFFFF"/>
        </w:rPr>
        <w:t>汉语言文学（秘书学及实务）、汉语言文学（商务秘书方向）、汉语言文学（高级文秘）</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rPr>
        <w:t>二、“中文”招考专业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汉语言文学、中国文学、中国现代文学、中国现当代文学、汉语言文学教育、汉语言教育、汉语言、对外汉语、新闻、新闻学、中国语言文学、广播电视新闻、古典文学、中国古代文学，比较文学与世界文学、汉语言文学师范专业、广播电视编导、语言学及应用语言学、广播电视新闻学、汉语言文字学、现当代文学、汉语言文学（中文）、汉语言文学（教育）、汉语言文学（现代文秘）、汉语言文学（中外文秘方向）、汉语言文学（秘书学）、汉语言文学（师范类）、汉语言文学（师范）、汉语言文学（师范专业）、中国语言文学类、人文科学、汉语国际教育、国际汉语教育、汉语、汉语言文学（高级文秘）、汉语言学、汉语言文学专业、汉语言文学涉外文秘方向、汉语言文学（文秘方向）、汉语言文学（师范方向）、汉语言文学专业（秘书方向）、中文、广播电视新闻学（采编方向）、汉语言文学（方向：A,B）、汉语言文学（含师范方向）、对外汉语教学、,中国古代文学（中文）、汉语言文学（商务秘书方向）、汉语言文学（文秘）、汉语言文学专业（师范）、汉语言（对外汉语教学）、汉语言文学（专升本）、汉语国际教育硕士、对外汉语(汉语国际教育)、汉语言文学（新闻与传播方向）、国语言文学（文艺学）、汉语言文学（秘书）、汉语言文学（高级秘书方向）、新闻学、中国文化、</w:t>
      </w:r>
      <w:r>
        <w:rPr>
          <w:rFonts w:hint="eastAsia" w:ascii="仿宋_GB2312" w:eastAsia="仿宋_GB2312"/>
          <w:color w:val="auto"/>
          <w:sz w:val="30"/>
          <w:szCs w:val="30"/>
          <w:shd w:val="clear" w:color="auto" w:fill="FFFFFF"/>
        </w:rPr>
        <w:t>高级应用语言文学、古代文学、古典文献（中国语言文学类）、文艺学、学科教学（语文）、语文学（语言学）、中国古典文献学、中国语言文化、中国文学 语言与文化、广播影视编导、中文师范专业、汉语言文学（公关与文秘）、中国汉语言文学、新闻学（国际新闻学）、汉语言文学（非师范）、汉语言文学（高级文秘方向）、汉语言文学（涉外文秘）、汉语言文学（一本师范）、中国古典文献学、中国语言文学基地班、语文教育、文科试验班、汉语言文学（复合）、涉外秘书</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rPr>
        <w:t>三、“新闻（新闻传播学）”招考专业</w:t>
      </w:r>
    </w:p>
    <w:p>
      <w:pPr>
        <w:pStyle w:val="2"/>
        <w:shd w:val="clear" w:color="auto" w:fill="FFFFFF"/>
        <w:spacing w:before="0" w:beforeAutospacing="0" w:after="0" w:afterAutospacing="0" w:line="540" w:lineRule="exact"/>
        <w:ind w:firstLine="480"/>
        <w:rPr>
          <w:rFonts w:hint="eastAsia" w:ascii="仿宋_GB2312" w:eastAsia="仿宋_GB2312"/>
          <w:color w:val="auto"/>
          <w:sz w:val="30"/>
          <w:szCs w:val="30"/>
        </w:rPr>
      </w:pPr>
      <w:r>
        <w:rPr>
          <w:rFonts w:hint="eastAsia" w:ascii="仿宋_GB2312" w:eastAsia="仿宋_GB2312"/>
          <w:color w:val="auto"/>
          <w:sz w:val="30"/>
          <w:szCs w:val="30"/>
        </w:rPr>
        <w:t>新闻学、广播电视新闻学、编辑出版学、传播学、广告学、媒体创意、网络传播、广告、广播电视新闻、广播电视编导、新闻采编与制作、新闻学与大众传播、新闻学和大众传媒、广告艺术设计、戏剧影视文学专业、新闻传播、传媒策划与管理、广告与广告管理、播音与主持艺术、文化与传播、新闻传播学、播音与主持、新闻、大众传播、大众传播学、广播电视艺术学、编辑出版、全球传播文学硕士、广告与设计、广播电视新闻学（采编方向）、传播学（时尚编辑）、艺术设计视觉传达、新闻学（意大利语新闻）、传播学（时尚编辑）、广播电视新闻学（新闻采编）、广告与设计、广播电视新闻学（电视编导）、编辑出版学（网络编辑方向）艺术设计、艺术设计视觉传达方向、艺术设计（视觉传达）、视觉传达设计、艺术设计、播音与主持艺术（法汉双语播音与主持）、播音与主持艺术（播音与主持）、播音与主持艺术（新闻采编方向）、新闻学（葡萄牙语）、编辑出版学（网络编辑方向）、新闻与传播专业、全球新闻、新闻学（电视编辑方向）、艺术设计（新媒体设计方向）、</w:t>
      </w:r>
      <w:r>
        <w:rPr>
          <w:rFonts w:hint="eastAsia" w:ascii="仿宋_GB2312" w:hAnsi="微软雅黑" w:eastAsia="仿宋_GB2312"/>
          <w:color w:val="auto"/>
          <w:sz w:val="30"/>
          <w:szCs w:val="30"/>
        </w:rPr>
        <w:t>编辑出版学（网络传播方向）、传播学（网络与新媒体方向）、</w:t>
      </w:r>
      <w:r>
        <w:rPr>
          <w:rFonts w:hint="eastAsia" w:ascii="仿宋_GB2312" w:eastAsia="仿宋_GB2312"/>
          <w:color w:val="auto"/>
          <w:sz w:val="30"/>
          <w:szCs w:val="30"/>
        </w:rPr>
        <w:t>电脑艺术设计、视觉传达艺术、数字媒体技术、新闻学（英语新闻）、媒体文化，新闻学（大众传播）、艺术设计（平面）、艺术设计（视觉传达设计方向）、艺术设计（视觉传达艺术设计）、艺术设计视觉传达与多媒体设计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val="en-US" w:eastAsia="zh-CN"/>
        </w:rPr>
        <w:t>四</w:t>
      </w:r>
      <w:r>
        <w:rPr>
          <w:rFonts w:hint="eastAsia" w:ascii="黑体" w:eastAsia="黑体"/>
          <w:color w:val="auto"/>
          <w:szCs w:val="32"/>
        </w:rPr>
        <w:t>、“人力资源管理”招考专业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人力资源管理、劳动经济、劳动与社会保障、劳动经济学、国际人力资源管理、公共资源管理、人力资源管理和市场营销、</w:t>
      </w:r>
      <w:r>
        <w:rPr>
          <w:rFonts w:hint="eastAsia" w:ascii="仿宋_GB2312" w:eastAsia="仿宋_GB2312"/>
          <w:color w:val="auto"/>
          <w:sz w:val="30"/>
          <w:szCs w:val="30"/>
          <w:shd w:val="clear" w:color="auto" w:fill="FFFFFF"/>
        </w:rPr>
        <w:t>工商管理（人力资源方向）</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val="en-US" w:eastAsia="zh-CN"/>
        </w:rPr>
        <w:t>五</w:t>
      </w:r>
      <w:r>
        <w:rPr>
          <w:rFonts w:hint="eastAsia" w:ascii="黑体" w:eastAsia="黑体"/>
          <w:color w:val="auto"/>
          <w:szCs w:val="32"/>
        </w:rPr>
        <w:t>、“法律”招考专业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法学、法学理论、法律史、行政法、宪法学与行政法学、经济法、经济法学、知识产权、知识产权法、国际法、国际法学、国际经济法、监狱学、劳动改造学、商法、民商法、民商法学、民事诉讼法、刑事诉讼法、诉讼法学、刑法、刑事司法、环境与资源保护法、军事法学、法律学、法律、法律事务、法律文秘、法律教育、法学（国际经济法方向）、法学（律师方向）、国际经济法学、法律硕士、法律硕士（法学）、法律硕士（非法学）、律师、法学（海商法）、法学（卫生法学方向）、理论法学、法学（民商法方向）、法律(非法学)、法律(法学)、法学（司法鉴定方向）、法学（民商法）、国际商法、法律事务（中小企业法务助理方向）、刑法学、法学（知识产权）、知识产权法学、法学（经济法）、法学（经济类）、法律（法学）、</w:t>
      </w:r>
      <w:r>
        <w:rPr>
          <w:rFonts w:hint="eastAsia" w:ascii="仿宋_GB2312" w:eastAsia="仿宋_GB2312"/>
          <w:color w:val="auto"/>
          <w:sz w:val="30"/>
          <w:szCs w:val="30"/>
          <w:shd w:val="clear" w:color="auto" w:fill="FFFFFF"/>
        </w:rPr>
        <w:t>法学研究、刑事司法和刑法、法律文秘(法制新闻方向)、海商法、法学（经济法方向）</w:t>
      </w:r>
      <w:r>
        <w:rPr>
          <w:rFonts w:hint="eastAsia" w:ascii="仿宋_GB2312" w:eastAsia="仿宋_GB2312"/>
          <w:color w:val="auto"/>
          <w:sz w:val="30"/>
          <w:szCs w:val="30"/>
        </w:rPr>
        <w:t>等；</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其他专业的人员，取得中华人民共和国律师资格证书或A类、B类法律职业资格证书的，参加上一年度国家司法考试成绩达到合格分数线且暂未取得法律职业资格证书的人员，也可以报考。</w:t>
      </w:r>
    </w:p>
    <w:p>
      <w:pPr>
        <w:spacing w:line="540" w:lineRule="exact"/>
        <w:ind w:firstLine="640" w:firstLineChars="200"/>
        <w:rPr>
          <w:rFonts w:hint="eastAsia" w:ascii="黑体" w:eastAsia="黑体"/>
          <w:color w:val="auto"/>
          <w:szCs w:val="32"/>
        </w:rPr>
      </w:pPr>
      <w:r>
        <w:rPr>
          <w:rFonts w:hint="eastAsia" w:ascii="黑体" w:eastAsia="黑体"/>
          <w:color w:val="auto"/>
          <w:szCs w:val="32"/>
          <w:lang w:val="en-US" w:eastAsia="zh-CN"/>
        </w:rPr>
        <w:t>六</w:t>
      </w:r>
      <w:r>
        <w:rPr>
          <w:rFonts w:hint="eastAsia" w:ascii="黑体" w:eastAsia="黑体"/>
          <w:color w:val="auto"/>
          <w:szCs w:val="32"/>
        </w:rPr>
        <w:t>、“法学（法学类）”招考专业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法学、法学理论、法律史、行政法、宪法学与行政法学、经济法、经济法学、知识产权、知识产权法、国际法、国际法学、国际经济法、监狱学、劳动改造学、商法、民商法、民商法学、民事诉讼法、刑事诉讼法、诉讼法学、刑法、刑事司法、环境与资源保护法、军事法学、法学（国际经济法方向）、法学（经济法方向）、国际经济法学、法学（律师方向）、刑法学、法学（知识产权）、知识产权法学、法学（卫生法学方向）、法学（经济法）、海商法、法学（民商法方向）、法学（民商法）、法学（经济类）、理论法学、法律硕士（法学）、法律（法学）、法学（司法鉴定方向）、海商法、国际商法、</w:t>
      </w:r>
      <w:r>
        <w:rPr>
          <w:rFonts w:hint="eastAsia" w:ascii="仿宋_GB2312" w:eastAsia="仿宋_GB2312"/>
          <w:color w:val="auto"/>
          <w:sz w:val="30"/>
          <w:szCs w:val="30"/>
          <w:shd w:val="clear" w:color="auto" w:fill="FFFFFF"/>
        </w:rPr>
        <w:t>法学（医事法学）、法学 政治学与行政学、环境与资源保护法学、法理学</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val="en-US" w:eastAsia="zh-CN"/>
        </w:rPr>
        <w:t>七</w:t>
      </w:r>
      <w:r>
        <w:rPr>
          <w:rFonts w:hint="eastAsia" w:ascii="黑体" w:eastAsia="黑体"/>
          <w:color w:val="auto"/>
          <w:szCs w:val="32"/>
        </w:rPr>
        <w:t>、“财会”招考专业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会计学、财务管理、理财学、企业理财、审计学、会计电算化、财务会计教育、财务会计与教育、国际会计、会计与统计核算、工业（企业）会计、财务信息管理、会计、财务会计、管理会计、投资与理财、涉外财务、审计、财务会计与审计、工商管理（会计学）、网络会计、会计学（国际会计方向）、会计学（注册会计师方向）、财务管理（会计方向）、会计财务管理、工商管理（财务管理）、涉外会计、会计（涉外）、会计（涉外会计）、会计与审计、司法会计、会计学（财务会计）、资产评估与会计、财会、财会学、会计学（财务管理）、财务学、工商管理（审计学）、会计（注册会计师方向）、会计信息技术、财务管理学、工商管理会计方向、审计实务、会计学（CGA）、会计学（国际会计）、会计学（财务会计方向）、会计学（会计师方向）、会计学（中外）、会计与审计、财务会计（电算化）、财务会计（涉外方向）、审计实务（注册会计师方向）、会计专业、会计（税务方向）、会计学（财会方向）、会计学（CGA方向）、财务管理（资产评估方向）、财务管理专业、会计与金融专业、会计（中美合作）、会计学（ACCA）、会计学（注册会计专门化）、财务管理（国际金融）、财务管理（企业理财方向）、商务（金融与会计）、会计学（国际会计师ACCA）、企业财务管理、会计金融、理学会计、财务、 管理学会计、会计与统计、会计学（国际方向）、注册会计、会计学（金融会计）、会计（税务）、国际会计与财务管理、会计学（中美合作办学）、企业财务管理、会计学（注册会计师专门化）、注册会计师与审计、会计学（涉外会计方向）、投资理财、</w:t>
      </w:r>
      <w:r>
        <w:rPr>
          <w:rFonts w:hint="eastAsia" w:ascii="仿宋_GB2312" w:eastAsia="仿宋_GB2312"/>
          <w:color w:val="auto"/>
          <w:sz w:val="30"/>
          <w:szCs w:val="30"/>
          <w:shd w:val="clear" w:color="auto" w:fill="FFFFFF"/>
        </w:rPr>
        <w:t>会计学(计算机复合)、财务管理（CPA方向）、工商管理（会计学与金融学方向）、财务管理（会计）、会计学（会计实务方向）、工商企业管理（会计方向）、工商管理（中澳合作办学国际商务——财务方向）、会计学（公司理财）、会计学（审计）、企业会计与税务方向</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auto"/>
          <w:szCs w:val="32"/>
        </w:rPr>
      </w:pPr>
      <w:r>
        <w:rPr>
          <w:rFonts w:hint="eastAsia" w:ascii="黑体" w:eastAsia="黑体"/>
          <w:color w:val="auto"/>
          <w:szCs w:val="32"/>
          <w:lang w:val="en-US" w:eastAsia="zh-CN"/>
        </w:rPr>
        <w:t>八</w:t>
      </w:r>
      <w:r>
        <w:rPr>
          <w:rFonts w:hint="eastAsia" w:ascii="黑体" w:eastAsia="黑体"/>
          <w:color w:val="auto"/>
          <w:szCs w:val="32"/>
        </w:rPr>
        <w:t>、“财政税务”招考专业</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财政学、金融学、税务、财政税务、审计学、投资学、经济学、会计学、会计、财务会计、财会、国际会计、财务管理、理财学、会计电算化、财务与精算学、财务会计教育、财务会计与教育、国际会计、会计与统计核算、工业（企业）会计、财务信息管理、国际财务与金融、国际金融、金融财务管理、投资理财、财会教育、会计与金融、金融、金融工程、金融管理与实务、企业财务管理、税务级计算机管理、会计学（ACCA）、财政税收、会计学（国际会计方向）、金融学（国际投资方向）、工商管理（财务管理）、金融会计、工商管理（会计学）、财务&amp;金融、审计学（ACCA方向）、经济学（电子商务）、财政学（财政税务）、专业会计、金融管理、工商管理（审计学）、投资与理财、财政学（理财与税收统筹方向）、企业管理（财务管理方向）、金融理财、金融学（金融理财）、工商管理（会计）、金融学（货币金融方向）、金融投资、工商管理（财务管理方向）、财务管理（资产评估方向）、会计学（CGA)、会计硕士、财政学（纳税筹划方向）、金融学（中新合作办学）、金融学（证券投资方向）、经济学（金融投资方向）、财政学（税务方向）、金融与管理，金融与投资、金融（中加）、审计、经济学（投资经济）、经济学（国际投资方向）、金融学（证券与期货方向）、会计学（注册会计）、国际会计与财务管理、税收学、经济学（金融投资方向）、金融分析、经济学（投资经济）、金融与会计、经济学（金融投资）、金融学（银行与国际金融）、会计（注册会计师方向）</w:t>
      </w:r>
      <w:r>
        <w:rPr>
          <w:rFonts w:hint="eastAsia" w:ascii="仿宋_GB2312" w:eastAsia="仿宋_GB2312"/>
          <w:color w:val="auto"/>
          <w:sz w:val="30"/>
          <w:szCs w:val="30"/>
          <w:shd w:val="clear" w:color="auto" w:fill="FFFFFF"/>
        </w:rPr>
        <w:t>财务管理（公司金融）、财务管理(金融财务与管理)、财务管理（企业涉税方向）、工商管理（金融服务与管理实验班）、会计学（国际会计）、会计学（会计与信息管理）、会计学（审计）、金融硕士、金融学(金融工程方向)、金融学（投资经济）、金融学（中加合作）、金融银行、金融与精算数学、经济学（国际金融方向）、经济学（金融）、经济学（金融方向）、经济学（投资方向）、经济学(注册会计师）、经济学（注册会计师方向）、会计学（财务管理）、经济学（金融服务方向）、经济学（国际会计方向）、</w:t>
      </w:r>
      <w:r>
        <w:rPr>
          <w:rFonts w:hint="eastAsia" w:ascii="仿宋_GB2312" w:hAnsi="仿宋" w:eastAsia="仿宋_GB2312"/>
          <w:color w:val="auto"/>
          <w:sz w:val="30"/>
          <w:szCs w:val="30"/>
        </w:rPr>
        <w:t>会计金融</w:t>
      </w:r>
      <w:r>
        <w:rPr>
          <w:rFonts w:hint="eastAsia" w:ascii="仿宋_GB2312" w:eastAsia="仿宋_GB2312"/>
          <w:color w:val="auto"/>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九</w:t>
      </w:r>
      <w:r>
        <w:rPr>
          <w:rFonts w:hint="eastAsia" w:ascii="黑体" w:eastAsia="黑体"/>
          <w:color w:val="000000"/>
          <w:szCs w:val="32"/>
        </w:rPr>
        <w:t>、“统计”招考专业（职位）：</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统计学、数学、数学与应用数学、统计数学、统计与概率、基础数学、应用数学、运筹学与控制论、基础数学与应用数学、经济统计、应用数学、应用数学统计、应用统计、金融数学、经济统计学（精算与风险管理）、信息与计算科学、数学统计、应用统计与计算科学类统计专业、数学与应用数学（师范）、统计、计算数学、概率论与数理统计等、数学教育、应用统计硕士、统计物理专业、数学与应用数学（师范）、数学与应用数学(S)、金融与精算数学、统计学（精算与风险管理）、数理统计、金融统计、</w:t>
      </w:r>
      <w:r>
        <w:rPr>
          <w:rFonts w:hint="eastAsia" w:ascii="仿宋_GB2312" w:eastAsia="仿宋_GB2312"/>
          <w:color w:val="333333"/>
          <w:sz w:val="30"/>
          <w:szCs w:val="30"/>
          <w:shd w:val="clear" w:color="auto" w:fill="FFFFFF"/>
        </w:rPr>
        <w:t>信息与计算科学（国际金融服务方向）、信息与计算科学（数理金融方向）、统计学（金融统计）、统计学（市场调查与分析方向）、数学与应用数学（金融数学）、数学与应用数学（金融数学方向）</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rPr>
        <w:t>十、“经济管理”招考专业（职位）</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工业经济、农业经济、劳动经济、运输经济、商业经济、国际商务、企业管理、企业管理学、市场营销、市场开发与营销、投资经济管理、技术经济及管理、农业经济管理、农村经济管理、商业经济管理、投资经济、物流管理、建筑经济与管理、房地产经营与管理、商务管理、</w:t>
      </w:r>
      <w:r>
        <w:rPr>
          <w:rFonts w:hint="eastAsia" w:ascii="仿宋_GB2312" w:eastAsia="仿宋_GB2312"/>
          <w:color w:val="000000"/>
          <w:sz w:val="30"/>
          <w:szCs w:val="30"/>
          <w:shd w:val="clear" w:color="auto" w:fill="FFFFFF"/>
        </w:rPr>
        <w:t>物流管理(信息方向)、物流管理（中澳合作）、市场营销（国际班）、市场营销（医药营销）、市场营销（中外合作办学）</w:t>
      </w:r>
      <w:r>
        <w:rPr>
          <w:rFonts w:hint="eastAsia" w:ascii="仿宋_GB2312" w:eastAsia="仿宋_GB2312"/>
          <w:color w:val="000000"/>
          <w:sz w:val="30"/>
          <w:szCs w:val="30"/>
        </w:rPr>
        <w:t>、经济信息管理、农林经济管理、经济与行政管理、工商管理硕士（金融方向）、经济管理学、经济系统分析与管理、劳动与社会保障（风险管理方向）、经济管理、物流管理与金融、国际商务与德语、语言学与经济学、贸易与金融（硕研）、货币、经济原理、投资与理财、国际贸易实务、会展经济与管理、市场营销学、市场营销（药品营销）、工商管理-中澳合作办学国际商务-财务方向、国际管理（硕研）、管理与市场营销、商务研究与经济学、商学（市场营销）、国际管理、国际商务与管理、工商管理学、工商管理（技术经济）、市场营销管理、工商管理（质量技术监督管理方向）、商务经济管理、经济与工商管理、工商管理（技术经济）、工商管理硕士(MBA)、工商管理、工商行政管理、工商企业经营管理、企业经营管理、工商企业管理、工商管理（企业管理）、国际市场营销、商务交流、市场营销、工商管理（物流管理）、国际工商管理、市场经济、工商管理（国际贸易）、工商管理（经济信息管理方向）、经济行政与管理、工商管理（中加学分互认）、工商管理（审计学）、国际企业管理、国际贸易与物流、经营信息学、市场调查与技术分析、物流工程、国际商务与管理、工商管理（国际经济与贸易）、特许经营管理、工商管理(国际商务管理专门 )、工商管理（会计方向）、工商管理（技术经济与管理）、工商管理（中澳合作办学国际商务-商务方向）、国际经济与贸易、（国际商务）、国际经济与贸易（会展方向）、国际商务（中澳合作）、国际商业与政策、建筑经济管理、金融风险管理、金融经济学、金融投资学、金融学（中新合作办学）、经济学（金融服务方向）、数学与应用数学（金融方向）、投资经济学、项目规划与发展政策分析、信用管理、运筹学及商业统计、综合工商管理、国际经济与贸易（英语强化）、贸易与销售、市场营销（网络营销方向）、市场营销教育、房地产经营管理、工程管理、管理与国际商务、工商管理（市场营销）、国际经营、农村与区域发展、金融与财务管理控制、企业经济等。</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经济学类：经济学、货币银行学、经济统计学、国民经济管理、资源与环境经济学、商务经济学、能源经济、</w:t>
      </w:r>
      <w:r>
        <w:rPr>
          <w:rFonts w:hint="eastAsia" w:ascii="仿宋_GB2312" w:eastAsia="仿宋_GB2312"/>
          <w:color w:val="000000"/>
          <w:sz w:val="30"/>
          <w:szCs w:val="30"/>
        </w:rPr>
        <w:fldChar w:fldCharType="begin"/>
      </w:r>
      <w:r>
        <w:rPr>
          <w:rFonts w:hint="eastAsia" w:ascii="仿宋_GB2312" w:eastAsia="仿宋_GB2312"/>
          <w:color w:val="000000"/>
          <w:sz w:val="30"/>
          <w:szCs w:val="30"/>
        </w:rPr>
        <w:instrText xml:space="preserve"> HYPERLINK "http://www.kaoyan.com/s/zhengzhi/" \t "_blank" </w:instrText>
      </w:r>
      <w:r>
        <w:rPr>
          <w:rFonts w:hint="eastAsia" w:ascii="仿宋_GB2312" w:eastAsia="仿宋_GB2312"/>
          <w:color w:val="000000"/>
          <w:sz w:val="30"/>
          <w:szCs w:val="30"/>
        </w:rPr>
        <w:fldChar w:fldCharType="separate"/>
      </w:r>
      <w:r>
        <w:rPr>
          <w:rStyle w:val="5"/>
          <w:rFonts w:hint="eastAsia" w:ascii="仿宋_GB2312" w:eastAsia="仿宋_GB2312"/>
          <w:color w:val="000000"/>
          <w:sz w:val="30"/>
          <w:szCs w:val="30"/>
          <w:u w:val="none"/>
        </w:rPr>
        <w:t>政治经济学</w:t>
      </w:r>
      <w:r>
        <w:rPr>
          <w:rFonts w:hint="eastAsia" w:ascii="仿宋_GB2312" w:eastAsia="仿宋_GB2312"/>
          <w:color w:val="000000"/>
          <w:sz w:val="30"/>
          <w:szCs w:val="30"/>
        </w:rPr>
        <w:fldChar w:fldCharType="end"/>
      </w:r>
      <w:r>
        <w:rPr>
          <w:rFonts w:hint="eastAsia" w:ascii="仿宋_GB2312" w:eastAsia="仿宋_GB2312"/>
          <w:color w:val="000000"/>
          <w:sz w:val="30"/>
          <w:szCs w:val="30"/>
        </w:rPr>
        <w:t>、经济思想史、经济史、西方经济学、世界经济、人口资源与环境经济学、国民经济学、区域经济学、产业经济学、劳动经济学、统计学、数量经济学、国防经济、农业经济、工业经济、运输经济、劳动经济、投资经济、网络经济学、体育经济、环境资源与发展经济学、海洋经济学、经济学（国际投资方向）、经济学（传媒经济管理方向）、经济学（海洋方向）、</w:t>
      </w:r>
      <w:r>
        <w:rPr>
          <w:rFonts w:hint="eastAsia" w:ascii="仿宋_GB2312" w:eastAsia="仿宋_GB2312"/>
          <w:color w:val="000000"/>
          <w:sz w:val="30"/>
          <w:szCs w:val="30"/>
          <w:shd w:val="clear" w:color="auto" w:fill="FFFFFF"/>
        </w:rPr>
        <w:t>经济学（金融方向）、现代经济管理、应用经济学</w:t>
      </w:r>
      <w:r>
        <w:rPr>
          <w:rFonts w:hint="eastAsia" w:ascii="仿宋_GB2312" w:eastAsia="仿宋_GB2312"/>
          <w:color w:val="000000"/>
          <w:sz w:val="30"/>
          <w:szCs w:val="30"/>
        </w:rPr>
        <w:t>等；</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财政税务类：财政学、税务、财政税务、审计学、投资学、会计学、会计、财务会计、财会、国际会计、财务管理、理财学、会计电算化、财务与精算学、财务会计教育、财务会计与教育、国际会计、会计与统计核算、工业（企业）会计、财务信息管理、国际财务与金融、国际金融、金融财务管理、投资理财、财会教育、会计与金融、金融、金融工程、金融管理与实务、企业财务管理、税务级计算机管理、会计学（ACCA）、财政税收、财务管理（资产评估方向）、专业会计、金融管理、工商管理（审计学）、投资与理财、财政学（理财与税收统筹方向）、企业管理（财务管理方向）、金融理财、金融学（金融理财）、工商管理（会计）、金融学（货币金融方向）、金融投资、工商管理（财务管理方向）、</w:t>
      </w:r>
      <w:r>
        <w:rPr>
          <w:rFonts w:hint="eastAsia" w:ascii="仿宋_GB2312" w:eastAsia="仿宋_GB2312"/>
          <w:color w:val="333333"/>
          <w:sz w:val="30"/>
          <w:szCs w:val="30"/>
          <w:shd w:val="clear" w:color="auto" w:fill="FFFFFF"/>
        </w:rPr>
        <w:t>财务管理（企业理财方向）</w:t>
      </w:r>
      <w:r>
        <w:rPr>
          <w:rFonts w:hint="eastAsia" w:ascii="仿宋_GB2312" w:eastAsia="仿宋_GB2312"/>
          <w:color w:val="000000"/>
          <w:sz w:val="30"/>
          <w:szCs w:val="30"/>
        </w:rPr>
        <w:t>等。</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金融类：金融学、投资学、国际金融与贸易、区域经济学、风险管理、金融与投资、金融信息、国民经济学、货币银行学、国际金融与证券、国际金融、金融、国际财务与金融、金融财务管理、会计与金融、金融工程、金融管理与实务、金融管理、金融与证券、投资金融管理、工商管理硕士（金融方向）、国际商务金融与经济、金融和管理、金融和经济学、国际金融与银行、物流管理与金融、银行与金融、贸易与金融（硕研）、货币、银行和金融（硕研）、金融学（信用管理方向）、</w:t>
      </w:r>
      <w:r>
        <w:rPr>
          <w:rFonts w:hint="eastAsia" w:ascii="仿宋_GB2312" w:eastAsia="仿宋_GB2312"/>
          <w:color w:val="000000"/>
          <w:sz w:val="30"/>
          <w:szCs w:val="30"/>
          <w:shd w:val="clear" w:color="auto" w:fill="FFFFFF"/>
        </w:rPr>
        <w:t>工商管理硕士</w:t>
      </w:r>
      <w:r>
        <w:rPr>
          <w:rFonts w:hint="eastAsia" w:ascii="仿宋_GB2312" w:eastAsia="仿宋_GB2312"/>
          <w:color w:val="000000"/>
          <w:sz w:val="30"/>
          <w:szCs w:val="30"/>
        </w:rPr>
        <w:t>等。</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经济与贸易类：国际经济与贸易、贸易经济、国际贸易学、国际经济、国际贸易、国际商务、国际商务（双语实验班）、国际商务学、国际商务管理、国际商业、工业外贸、经济贸易、国际贸易与经济、国际贸易与实务、国际经济与贸易（金融学）、国际商务（通关方向）、国际商务经济学、国际经济与贸易（市场营销方向）、</w:t>
      </w:r>
      <w:r>
        <w:rPr>
          <w:rFonts w:hint="eastAsia" w:ascii="仿宋_GB2312" w:eastAsia="仿宋_GB2312"/>
          <w:color w:val="333333"/>
          <w:sz w:val="30"/>
          <w:szCs w:val="30"/>
          <w:shd w:val="clear" w:color="auto" w:fill="FFFFFF"/>
        </w:rPr>
        <w:t>对外贸易经济管理、国际工商管理（创新与经济学）、国际经济与贸易（会展）、国际经济贸易、国际经济与贸易（物流管理）、国际经济与贸易（中澳合作）、国际经济与贸易（中美合作办学）、房地产经营与估价、工商管理（技术经济方向）、</w:t>
      </w:r>
      <w:r>
        <w:rPr>
          <w:rFonts w:hint="eastAsia" w:ascii="仿宋_GB2312" w:eastAsia="仿宋_GB2312"/>
          <w:color w:val="000000"/>
          <w:sz w:val="30"/>
          <w:szCs w:val="30"/>
          <w:shd w:val="clear" w:color="auto" w:fill="FFFFFF"/>
        </w:rPr>
        <w:t>国际经济与贸易（国际金融方向）</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十一</w:t>
      </w:r>
      <w:r>
        <w:rPr>
          <w:rFonts w:hint="eastAsia" w:ascii="黑体" w:eastAsia="黑体"/>
          <w:color w:val="000000"/>
          <w:szCs w:val="32"/>
        </w:rPr>
        <w:t>、“交通运输”招考专业（职位）</w:t>
      </w:r>
    </w:p>
    <w:p>
      <w:pPr>
        <w:spacing w:line="540" w:lineRule="exact"/>
        <w:ind w:firstLine="600" w:firstLineChars="200"/>
        <w:rPr>
          <w:rFonts w:hint="eastAsia" w:ascii="仿宋_GB2312" w:eastAsia="仿宋_GB2312"/>
          <w:color w:val="auto"/>
          <w:sz w:val="30"/>
          <w:szCs w:val="30"/>
        </w:rPr>
      </w:pPr>
      <w:r>
        <w:rPr>
          <w:rFonts w:hint="eastAsia" w:ascii="仿宋_GB2312" w:eastAsia="仿宋_GB2312"/>
          <w:color w:val="000000"/>
          <w:sz w:val="30"/>
          <w:szCs w:val="30"/>
        </w:rPr>
        <w:t>道路与铁道工程、交通信息工程及控制、交通运输规划与管理、载运工具运用工程、交通工程、汽车服务工程、车辆运用工程、土木工程（交通运输工程）、</w:t>
      </w:r>
      <w:r>
        <w:rPr>
          <w:rFonts w:hint="eastAsia" w:ascii="仿宋_GB2312" w:eastAsia="仿宋_GB2312"/>
          <w:color w:val="333333"/>
          <w:sz w:val="30"/>
          <w:szCs w:val="30"/>
          <w:shd w:val="clear" w:color="auto" w:fill="FFFFFF"/>
        </w:rPr>
        <w:t>交通运输、交通运输工程、交通运输（汽车服务工程方向）、交通运输(汽车服务工程)</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十二</w:t>
      </w:r>
      <w:r>
        <w:rPr>
          <w:rFonts w:hint="eastAsia" w:ascii="黑体" w:eastAsia="黑体"/>
          <w:color w:val="000000"/>
          <w:szCs w:val="32"/>
        </w:rPr>
        <w:t>、“城建”招考专业（职位）</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村镇建设、建筑工程、土木工程、规划、建筑学、路桥建筑、工民建、建筑设计、资源环境与城乡规划管理、城市规划、交通土建工程、交通土建工程、桥梁工程、交通工程、桥梁工程、岩土工程、结构工程、工程力学、城镇建设、房屋建筑工程、建设基础工程、道路与桥梁施工、城市建设工程管理、城市管理、市政工程设施与管理、市政工程技术、民用建筑与装饰、工程监理、工程管理、给水排水工程、城市规划与设计、城镇基础设施、城镇建设规划、城镇建设规划与设计、城镇建设设施与管理、城镇建设与管理、道路与桥梁、房屋工程建设、工程建筑管理、公路与城市道路工程、建筑、建筑工程管理、建筑工程技术、建筑环境与设备工程、建筑设计技术、建筑施工管理、建筑装饰工程技术、路桥、市政工程施工与管理、土木、土木工程施工技术与管理、土木工程施工与管理、景观建筑设计、工业与民用建筑、景观建筑、土木建筑（建筑工程）、建筑工程设计、建筑装饰技术、测绘工程、建筑装饰、建筑装饰技术工程、道路与桥梁工程、城镇规划设计、城镇规划、土木工程（工民建方向）、土木工程（工程管理）、土木工程（工业与民用建筑）、土木工程建筑工程方向、土木工程（交通土建方向）、交通建设与装备、道路桥梁与渡河工程（公路工程）、道路与桥梁工程设计、道路桥梁工程技术、土木工程建造与管理、土木工程）建筑环境与设备工程）、土木工程建设与管理、给排水科学与工程、工程监理、工程测量与监理、给水排水工程技术、建筑工程技术（工程造价）、建筑工程技术（工民建方向）、建筑装饰设计、楼宇智能化工程技术、道路桥梁与工程技术、建筑节能技术与工程、资源环境与城乡规划管理（房地产开发与管理方向）、道路桥梁与渡河工程、工程造价、土木工程（钢结构）、道路土木工程（路桥工程）、资源环境与城乡规划管理（房地产评估与经营）、土木工程（建筑环境与设备工程）、给水排水技术工程、城镇设施建设与管理、高等级公路维护与管理、土木工程（交通土建方向）、建筑经济管理、桥梁与隧道工程、土木工程（路桥工程）、土木工程（道路与桥梁方向）、</w:t>
      </w:r>
      <w:r>
        <w:rPr>
          <w:rFonts w:hint="eastAsia" w:ascii="仿宋_GB2312" w:eastAsia="仿宋_GB2312"/>
          <w:color w:val="333333"/>
          <w:sz w:val="30"/>
          <w:szCs w:val="30"/>
          <w:shd w:val="clear" w:color="auto" w:fill="FFFFFF"/>
        </w:rPr>
        <w:t>道路桥梁、道路桥梁工程技术（检测监理）、地籍测绘与土地管理、给排水工程技术、建筑给排水工程技术、建筑设备工程技术、建筑工程管理（建筑制图与工程监理方向）、建筑环境与能源应用工程、土木工程（道桥方向）、土木工程（中英合作）、土木工程技术、土木工程（国际班）、土木（国际班）、中国古建筑工程技术、中美合作建筑设计、环境工程（给水排水工程）、建筑施工与管理、工程测量与技术</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十三</w:t>
      </w:r>
      <w:r>
        <w:rPr>
          <w:rFonts w:hint="eastAsia" w:ascii="黑体" w:eastAsia="黑体"/>
          <w:color w:val="000000"/>
          <w:szCs w:val="32"/>
        </w:rPr>
        <w:t>、“市政工程”招考专业（职位）</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市政工程、城市建设工程管理、市政工程设施与管理、市政工程技术、给水排水工程、城市规划与设计、城镇基础设施、城镇建设规划、城镇建设规划与设计、城镇建设设施与管理、城镇建设与管理、工程建筑管理、公路与城市道路工程、建设基础工程、建筑、建筑工程、建筑工程管理、建筑工程技术、建筑工程与管理、建筑环境与设备工程、建筑设计技术、建筑施工管理、建筑装饰工程技术、交通土建工程、工程力学、路桥、市政工程施工与管理、土木工程施工技术与管理、土木工程施工与管理、景观建筑设计、工业与民用建筑、资源环境与城乡规划管理、城市规划、岩土工程、水务工程、测绘工程、工程造价、环境工程（给水排水工程）、土木工程、工程管理、建筑学、给水与排水、资源环境与城乡规划管理（国土资源与房地产开发）、</w:t>
      </w:r>
      <w:r>
        <w:rPr>
          <w:rFonts w:hint="eastAsia" w:ascii="仿宋_GB2312" w:eastAsia="仿宋_GB2312"/>
          <w:color w:val="333333"/>
          <w:sz w:val="30"/>
          <w:szCs w:val="30"/>
          <w:shd w:val="clear" w:color="auto" w:fill="FFFFFF"/>
        </w:rPr>
        <w:t>环境工程、环境科学与工程、交通工程、土木工程（道路与桥梁方向）、土木工程（工程管理）、土木工程（工程造价方向）、土木工程（市政）、城市地下空间工程、土木工程（基础设施）</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十四</w:t>
      </w:r>
      <w:r>
        <w:rPr>
          <w:rFonts w:hint="eastAsia" w:ascii="黑体" w:eastAsia="黑体"/>
          <w:color w:val="000000"/>
          <w:szCs w:val="32"/>
        </w:rPr>
        <w:t>、“土木工程”招考专业（职位）</w:t>
      </w:r>
    </w:p>
    <w:p>
      <w:pPr>
        <w:spacing w:line="54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工民建、建筑学、土木工程、给水排水工程、建筑工程、结构工程、桥梁与结构工程、土木建筑工程、城镇建设、道路与桥梁工程、工程力学、给排水、给排水工程技术、环境工程（给水排水工程）、给水排水工程、建筑环境与设备工程、土木工程（道路与交通工程）、土木工程道路方向、土木工程（工程管理）、土木工程（道桥工程方向）、土木工程（交通土建）、土木工程（房建方向）、建筑工程技术、建筑工程管理、房屋建筑、交通土建、土木工程（房屋建筑工程方向）、给排水科学与工程、土木工程（道路工程）、土木工程（房屋建筑方向）、土木建筑、土木工程（道路与桥梁方向）、桥梁与隧道工程、给排水工程、土木工程（道桥方向）、土木工程（建筑工程方向）、道路与铁道工程、土木工程（工民建方向）、土木工程（工民建）、土木工程管理、道路桥梁工程技术、土木工程（岩土与地下工程结构）、土木工程（工程管理方向）、土木工程（造价管理）、土木工程（工业与民用建筑方向）、工程管理（工程建设管理方向）、环境工程、</w:t>
      </w:r>
      <w:r>
        <w:rPr>
          <w:rFonts w:hint="eastAsia" w:ascii="仿宋_GB2312" w:eastAsia="仿宋_GB2312"/>
          <w:color w:val="333333"/>
          <w:sz w:val="30"/>
          <w:szCs w:val="30"/>
          <w:shd w:val="clear" w:color="auto" w:fill="FFFFFF"/>
        </w:rPr>
        <w:t>道路桥梁与渡河工程、地下建筑工程、土木工程施工、工程管理（建造师方向）、工程结构、建筑电气与智能化、建筑环境与能源应用工程、建筑环境与设备工程（暖通空调）、建筑与土木工程、土木工程（道路与桥梁）、土木工程（钢结构）、土木工程（国际班）、土木工程（建筑工程）、土木工程（建筑结构设计方向）、土木工程（矿井建设方向）、土木工程建造与管理、岩土工程、市政工程、土木工程（造价管理、国际工程管理）</w:t>
      </w:r>
      <w:r>
        <w:rPr>
          <w:rFonts w:hint="eastAsia" w:ascii="仿宋_GB2312" w:eastAsia="仿宋_GB2312"/>
          <w:color w:val="000000"/>
          <w:sz w:val="30"/>
          <w:szCs w:val="30"/>
        </w:rPr>
        <w:t>等。</w:t>
      </w:r>
    </w:p>
    <w:p>
      <w:pPr>
        <w:spacing w:line="540" w:lineRule="exact"/>
        <w:ind w:firstLine="640" w:firstLineChars="200"/>
        <w:rPr>
          <w:rFonts w:hint="eastAsia" w:ascii="黑体" w:eastAsia="黑体"/>
          <w:color w:val="000000"/>
          <w:szCs w:val="32"/>
        </w:rPr>
      </w:pPr>
      <w:r>
        <w:rPr>
          <w:rFonts w:hint="eastAsia" w:ascii="黑体" w:eastAsia="黑体"/>
          <w:color w:val="000000"/>
          <w:szCs w:val="32"/>
          <w:lang w:val="en-US" w:eastAsia="zh-CN"/>
        </w:rPr>
        <w:t>十五</w:t>
      </w:r>
      <w:r>
        <w:rPr>
          <w:rFonts w:hint="eastAsia" w:ascii="黑体" w:eastAsia="黑体"/>
          <w:color w:val="000000"/>
          <w:szCs w:val="32"/>
        </w:rPr>
        <w:t>、“</w:t>
      </w:r>
      <w:r>
        <w:rPr>
          <w:rFonts w:hint="eastAsia" w:ascii="黑体" w:eastAsia="黑体"/>
          <w:color w:val="000000"/>
          <w:szCs w:val="32"/>
        </w:rPr>
        <w:fldChar w:fldCharType="begin"/>
      </w:r>
      <w:r>
        <w:rPr>
          <w:rFonts w:hint="eastAsia" w:ascii="黑体" w:eastAsia="黑体"/>
          <w:color w:val="000000"/>
          <w:szCs w:val="32"/>
        </w:rPr>
        <w:instrText xml:space="preserve"> HYPERLINK "http://www.eol.cn/zyjs_2924/20071106/t20071106_263634.shtml" </w:instrText>
      </w:r>
      <w:r>
        <w:rPr>
          <w:rFonts w:hint="eastAsia" w:ascii="黑体" w:eastAsia="黑体"/>
          <w:color w:val="000000"/>
          <w:szCs w:val="32"/>
        </w:rPr>
        <w:fldChar w:fldCharType="separate"/>
      </w:r>
      <w:r>
        <w:rPr>
          <w:rFonts w:hint="eastAsia" w:ascii="黑体" w:eastAsia="黑体"/>
          <w:color w:val="000000"/>
          <w:szCs w:val="32"/>
        </w:rPr>
        <w:t>汽车检测与维修技术</w:t>
      </w:r>
      <w:r>
        <w:rPr>
          <w:rFonts w:hint="eastAsia" w:ascii="黑体" w:eastAsia="黑体"/>
          <w:color w:val="000000"/>
          <w:szCs w:val="32"/>
        </w:rPr>
        <w:fldChar w:fldCharType="end"/>
      </w:r>
      <w:r>
        <w:rPr>
          <w:rFonts w:hint="eastAsia" w:ascii="黑体" w:eastAsia="黑体"/>
          <w:color w:val="000000"/>
          <w:szCs w:val="32"/>
        </w:rPr>
        <w:t>”招考专业（职位）</w:t>
      </w:r>
    </w:p>
    <w:p>
      <w:pPr>
        <w:spacing w:line="540" w:lineRule="exact"/>
        <w:ind w:firstLine="592" w:firstLineChars="200"/>
        <w:rPr>
          <w:rFonts w:hint="eastAsia" w:ascii="黑体" w:eastAsia="黑体"/>
          <w:color w:val="000000"/>
          <w:szCs w:val="32"/>
          <w:lang w:val="en-US" w:eastAsia="zh-CN"/>
        </w:rPr>
      </w:pPr>
      <w:r>
        <w:rPr>
          <w:rFonts w:hint="eastAsia" w:ascii="仿宋_GB2312" w:eastAsia="仿宋_GB2312"/>
          <w:color w:val="000000"/>
          <w:spacing w:val="-2"/>
          <w:sz w:val="30"/>
          <w:szCs w:val="30"/>
        </w:rPr>
        <w:t>汽车检测与维修技术、汽车电子技术、汽车改装技术、汽车技术服务与营销、汽车整形技术、汽摩零部件制造、车辆工程（汽车检测与维修技术）等。</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本办法未尽事宜，由温州</w:t>
      </w:r>
      <w:r>
        <w:rPr>
          <w:rFonts w:hint="eastAsia" w:ascii="仿宋" w:hAnsi="仿宋" w:eastAsia="仿宋" w:cs="仿宋"/>
          <w:b w:val="0"/>
          <w:bCs w:val="0"/>
          <w:color w:val="auto"/>
          <w:sz w:val="32"/>
          <w:szCs w:val="32"/>
          <w:lang w:eastAsia="zh-CN"/>
        </w:rPr>
        <w:t>交运</w:t>
      </w:r>
      <w:r>
        <w:rPr>
          <w:rFonts w:hint="eastAsia" w:ascii="仿宋" w:hAnsi="仿宋" w:eastAsia="仿宋" w:cs="仿宋"/>
          <w:b w:val="0"/>
          <w:bCs w:val="0"/>
          <w:color w:val="auto"/>
          <w:sz w:val="32"/>
          <w:szCs w:val="32"/>
        </w:rPr>
        <w:t>集团</w:t>
      </w:r>
      <w:r>
        <w:rPr>
          <w:rFonts w:hint="eastAsia" w:ascii="仿宋" w:hAnsi="仿宋" w:eastAsia="仿宋" w:cs="仿宋"/>
          <w:b w:val="0"/>
          <w:bCs w:val="0"/>
          <w:color w:val="auto"/>
          <w:sz w:val="32"/>
          <w:szCs w:val="32"/>
          <w:lang w:eastAsia="zh-CN"/>
        </w:rPr>
        <w:t>商有关部门</w:t>
      </w:r>
      <w:r>
        <w:rPr>
          <w:rFonts w:hint="eastAsia" w:ascii="仿宋" w:hAnsi="仿宋" w:eastAsia="仿宋" w:cs="仿宋"/>
          <w:b w:val="0"/>
          <w:bCs w:val="0"/>
          <w:color w:val="auto"/>
          <w:sz w:val="32"/>
          <w:szCs w:val="32"/>
        </w:rPr>
        <w:t>研究</w:t>
      </w:r>
      <w:r>
        <w:rPr>
          <w:rFonts w:hint="eastAsia" w:ascii="仿宋" w:hAnsi="仿宋" w:eastAsia="仿宋" w:cs="仿宋"/>
          <w:b w:val="0"/>
          <w:bCs w:val="0"/>
          <w:color w:val="auto"/>
          <w:sz w:val="32"/>
          <w:szCs w:val="32"/>
          <w:lang w:eastAsia="zh-CN"/>
        </w:rPr>
        <w:t>确定</w:t>
      </w:r>
      <w:r>
        <w:rPr>
          <w:rFonts w:hint="eastAsia" w:ascii="仿宋" w:hAnsi="仿宋" w:eastAsia="仿宋" w:cs="仿宋"/>
          <w:b w:val="0"/>
          <w:bCs w:val="0"/>
          <w:color w:val="auto"/>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仿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MGMzMjIwYmFlNjJjMzQ3YzBlYzliZjUwNGJhNmIifQ=="/>
  </w:docVars>
  <w:rsids>
    <w:rsidRoot w:val="0F622F80"/>
    <w:rsid w:val="03B167C8"/>
    <w:rsid w:val="0413583E"/>
    <w:rsid w:val="09337546"/>
    <w:rsid w:val="0B643722"/>
    <w:rsid w:val="0F622F80"/>
    <w:rsid w:val="102372DC"/>
    <w:rsid w:val="16B11B22"/>
    <w:rsid w:val="17DD3D35"/>
    <w:rsid w:val="1DE01A3B"/>
    <w:rsid w:val="1F211EB4"/>
    <w:rsid w:val="20F9764D"/>
    <w:rsid w:val="221E675C"/>
    <w:rsid w:val="23D305BC"/>
    <w:rsid w:val="24213AED"/>
    <w:rsid w:val="25956E3D"/>
    <w:rsid w:val="28B70B23"/>
    <w:rsid w:val="2C4A71EA"/>
    <w:rsid w:val="2D5E470A"/>
    <w:rsid w:val="2EBD4EC8"/>
    <w:rsid w:val="2F826F7B"/>
    <w:rsid w:val="3094258F"/>
    <w:rsid w:val="32157C49"/>
    <w:rsid w:val="32993AC5"/>
    <w:rsid w:val="366504DC"/>
    <w:rsid w:val="371720D1"/>
    <w:rsid w:val="3A1373DF"/>
    <w:rsid w:val="3C58042D"/>
    <w:rsid w:val="438455CE"/>
    <w:rsid w:val="47706FF5"/>
    <w:rsid w:val="5097792F"/>
    <w:rsid w:val="51C52C09"/>
    <w:rsid w:val="54A632AA"/>
    <w:rsid w:val="55BE3C17"/>
    <w:rsid w:val="58D76496"/>
    <w:rsid w:val="5B86703D"/>
    <w:rsid w:val="5D881217"/>
    <w:rsid w:val="5E5203FD"/>
    <w:rsid w:val="5EFA4F81"/>
    <w:rsid w:val="607F473D"/>
    <w:rsid w:val="609662D8"/>
    <w:rsid w:val="60E11987"/>
    <w:rsid w:val="60E55108"/>
    <w:rsid w:val="63E43AD8"/>
    <w:rsid w:val="68C65024"/>
    <w:rsid w:val="698612D7"/>
    <w:rsid w:val="6A634300"/>
    <w:rsid w:val="6B075EA3"/>
    <w:rsid w:val="6C645972"/>
    <w:rsid w:val="70BC3E5E"/>
    <w:rsid w:val="717936B7"/>
    <w:rsid w:val="7BD403B1"/>
    <w:rsid w:val="7C8F04C8"/>
    <w:rsid w:val="7CA5037B"/>
    <w:rsid w:val="7CD55C02"/>
    <w:rsid w:val="7D036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10805</Words>
  <Characters>10867</Characters>
  <Lines>0</Lines>
  <Paragraphs>0</Paragraphs>
  <TotalTime>6</TotalTime>
  <ScaleCrop>false</ScaleCrop>
  <LinksUpToDate>false</LinksUpToDate>
  <CharactersWithSpaces>10877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2019-05-15T01:35:00Z</dcterms:created>
  <dc:creator>赵祯</dc:creator>
  <cp:lastModifiedBy>金连城</cp:lastModifiedBy>
  <cp:lastPrinted>2020-10-12T00:33:00Z</cp:lastPrinted>
  <dcterms:modified xsi:type="dcterms:W3CDTF">2022-09-26T08:14:08Z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C7085FD1059740E698908D69FEBC01F0</vt:lpwstr>
  </property>
</Properties>
</file>